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8D" w:rsidRPr="006E70D1" w:rsidRDefault="0061158D" w:rsidP="0061158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BA"/>
        </w:rPr>
      </w:pPr>
    </w:p>
    <w:p w:rsidR="0061158D" w:rsidRPr="006E70D1" w:rsidRDefault="0061158D" w:rsidP="0061158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BA"/>
        </w:rPr>
      </w:pPr>
      <w:r w:rsidRPr="006E70D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ЗАКОН</w:t>
      </w:r>
    </w:p>
    <w:p w:rsidR="0061158D" w:rsidRPr="006E70D1" w:rsidRDefault="0061158D" w:rsidP="0061158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BA"/>
        </w:rPr>
      </w:pPr>
      <w:r w:rsidRPr="006E70D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О ИЗМЈЕНАМА И ДОПУНАМА ЗАКОНА О ДОПРИНОСИМА </w:t>
      </w:r>
    </w:p>
    <w:p w:rsidR="0061158D" w:rsidRPr="00845DE2" w:rsidRDefault="0061158D" w:rsidP="0061158D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 xml:space="preserve">Члан 1. </w:t>
      </w:r>
    </w:p>
    <w:p w:rsidR="0061158D" w:rsidRPr="00845DE2" w:rsidRDefault="0061158D" w:rsidP="0061158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>У Закону о доприносима („Службени гласник Републике Српске“, бр. 114/17, 112/19 и 49/21) у члану 6. у тачки 3) послије ријечи: „права,“ додају се ријечи: „права сродних ауторском праву и права индустријске својине,“.</w:t>
      </w:r>
    </w:p>
    <w:p w:rsidR="0061158D" w:rsidRPr="00845DE2" w:rsidRDefault="0061158D" w:rsidP="0061158D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 xml:space="preserve">Члан 2. </w:t>
      </w:r>
    </w:p>
    <w:p w:rsidR="0061158D" w:rsidRPr="00845DE2" w:rsidRDefault="0061158D" w:rsidP="0061158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>У члану 16. у ставу 2. ријечи: „тачка 7)“ замјењују се ријечима: „т. 4) и 7)“.</w:t>
      </w: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 xml:space="preserve">Члан 3. </w:t>
      </w: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ab/>
        <w:t>У члану 22. у ставу 1. у тачки 2) број: „12%“ замјењује се бројем: „10,2%“.</w:t>
      </w:r>
    </w:p>
    <w:p w:rsidR="0061158D" w:rsidRPr="00845DE2" w:rsidRDefault="0061158D" w:rsidP="0061158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:rsidR="0061158D" w:rsidRPr="00845DE2" w:rsidRDefault="0061158D" w:rsidP="0061158D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>Послије члана 31. додаје се нови члан 31а, који гласи:</w:t>
      </w: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>„Члан 31а.</w:t>
      </w: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>На лична примања која су остварена прије ступања на снагу овог закона примјењиваће се одредбе закона који је био на снази посљедњег дана у мјесецу за који се исплаћују та лична примања.“</w:t>
      </w: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>Члан 5.</w:t>
      </w:r>
    </w:p>
    <w:p w:rsidR="0061158D" w:rsidRPr="00845DE2" w:rsidRDefault="0061158D" w:rsidP="0061158D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ab/>
        <w:t>Овај закон објављује се у „Службеном гласнику Републике Српске“, а ступа на снагу 1. јануара 2022. године.</w:t>
      </w:r>
    </w:p>
    <w:p w:rsidR="0061158D" w:rsidRPr="00845DE2" w:rsidRDefault="0061158D" w:rsidP="0061158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1158D" w:rsidRPr="00845DE2" w:rsidRDefault="0061158D" w:rsidP="0061158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1158D" w:rsidRPr="00845DE2" w:rsidRDefault="0061158D" w:rsidP="0061158D">
      <w:pPr>
        <w:tabs>
          <w:tab w:val="center" w:pos="7560"/>
          <w:tab w:val="center" w:pos="792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 xml:space="preserve">Број: </w:t>
      </w:r>
      <w:r w:rsidRPr="0061158D">
        <w:rPr>
          <w:rFonts w:ascii="Times New Roman" w:hAnsi="Times New Roman" w:cs="Times New Roman"/>
          <w:sz w:val="24"/>
          <w:szCs w:val="24"/>
          <w:lang w:val="sr-Cyrl-BA"/>
        </w:rPr>
        <w:t xml:space="preserve">02/1-021- </w:t>
      </w:r>
      <w:r w:rsidR="000705D1">
        <w:rPr>
          <w:rFonts w:ascii="Times New Roman" w:hAnsi="Times New Roman" w:cs="Times New Roman"/>
          <w:sz w:val="24"/>
          <w:szCs w:val="24"/>
        </w:rPr>
        <w:t>1065</w:t>
      </w:r>
      <w:bookmarkStart w:id="0" w:name="_GoBack"/>
      <w:bookmarkEnd w:id="0"/>
      <w:r w:rsidR="009B7088">
        <w:rPr>
          <w:rFonts w:ascii="Times New Roman" w:hAnsi="Times New Roman" w:cs="Times New Roman"/>
          <w:sz w:val="24"/>
          <w:szCs w:val="24"/>
        </w:rPr>
        <w:t xml:space="preserve"> </w:t>
      </w:r>
      <w:r w:rsidRPr="0061158D">
        <w:rPr>
          <w:rFonts w:ascii="Times New Roman" w:hAnsi="Times New Roman" w:cs="Times New Roman"/>
          <w:sz w:val="24"/>
          <w:szCs w:val="24"/>
          <w:lang w:val="sr-Cyrl-BA"/>
        </w:rPr>
        <w:t>/21</w:t>
      </w:r>
      <w:r w:rsidRPr="00845DE2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ПОТ</w:t>
      </w:r>
      <w:r w:rsidRPr="00845DE2">
        <w:rPr>
          <w:rFonts w:ascii="Times New Roman" w:hAnsi="Times New Roman" w:cs="Times New Roman"/>
          <w:sz w:val="24"/>
          <w:szCs w:val="24"/>
          <w:lang w:val="sr-Cyrl-BA"/>
        </w:rPr>
        <w:t xml:space="preserve">ПРЕДСЈЕДНИК </w:t>
      </w:r>
    </w:p>
    <w:p w:rsidR="0061158D" w:rsidRPr="00845DE2" w:rsidRDefault="009B7088" w:rsidP="0061158D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="0061158D">
        <w:rPr>
          <w:rFonts w:ascii="Times New Roman" w:hAnsi="Times New Roman" w:cs="Times New Roman"/>
          <w:sz w:val="24"/>
          <w:szCs w:val="24"/>
          <w:lang w:val="sr-Cyrl-BA"/>
        </w:rPr>
        <w:t>. децембра 2021. године</w:t>
      </w:r>
      <w:r w:rsidR="0061158D" w:rsidRPr="00845DE2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НАРОДНЕ СКУПШТИНЕ</w:t>
      </w:r>
    </w:p>
    <w:p w:rsidR="0061158D" w:rsidRPr="00845DE2" w:rsidRDefault="0061158D" w:rsidP="0061158D">
      <w:pPr>
        <w:tabs>
          <w:tab w:val="center" w:pos="7560"/>
          <w:tab w:val="center" w:pos="792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1158D" w:rsidRPr="00845DE2" w:rsidRDefault="0061158D" w:rsidP="0061158D">
      <w:pPr>
        <w:tabs>
          <w:tab w:val="center" w:pos="7560"/>
          <w:tab w:val="center" w:pos="792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Денис Шулић</w:t>
      </w: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1158D" w:rsidRPr="00845DE2" w:rsidRDefault="0061158D" w:rsidP="0061158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52D70" w:rsidRDefault="00552D70"/>
    <w:sectPr w:rsidR="00552D70" w:rsidSect="00A46A60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8EA"/>
    <w:rsid w:val="000705D1"/>
    <w:rsid w:val="00552D70"/>
    <w:rsid w:val="0061158D"/>
    <w:rsid w:val="008E60ED"/>
    <w:rsid w:val="00962744"/>
    <w:rsid w:val="009858EA"/>
    <w:rsid w:val="009B7088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8D"/>
    <w:pPr>
      <w:spacing w:after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158D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8D"/>
    <w:pPr>
      <w:spacing w:after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158D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2021-12-16T08:34:00Z</cp:lastPrinted>
  <dcterms:created xsi:type="dcterms:W3CDTF">2021-12-14T14:22:00Z</dcterms:created>
  <dcterms:modified xsi:type="dcterms:W3CDTF">2021-12-16T14:45:00Z</dcterms:modified>
</cp:coreProperties>
</file>